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46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第一师阿拉尔市2021年工贸企业安全检查</w:t>
      </w: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购买服务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  <w:t>采购询价单</w:t>
      </w:r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方正小标宋_GBK" w:hAnsi="Arial" w:eastAsia="方正小标宋_GBK" w:cs="Arial"/>
          <w:kern w:val="0"/>
          <w:sz w:val="44"/>
          <w:szCs w:val="44"/>
          <w:lang w:bidi="ar"/>
        </w:rPr>
      </w:pPr>
    </w:p>
    <w:p>
      <w:pPr>
        <w:widowControl/>
        <w:spacing w:line="560" w:lineRule="exact"/>
        <w:jc w:val="center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bidi="ar"/>
        </w:rPr>
        <w:t>询价时间：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  <w:t xml:space="preserve">   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bidi="ar"/>
        </w:rPr>
        <w:t>年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  <w:t xml:space="preserve">   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bidi="ar"/>
        </w:rPr>
        <w:t>月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  <w:t xml:space="preserve">    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bidi="ar"/>
        </w:rPr>
        <w:t>日</w:t>
      </w:r>
    </w:p>
    <w:tbl>
      <w:tblPr>
        <w:tblStyle w:val="4"/>
        <w:tblW w:w="91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2300"/>
        <w:gridCol w:w="2301"/>
        <w:gridCol w:w="2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  <w:t>采购单位名称（公章）</w:t>
            </w:r>
          </w:p>
        </w:tc>
        <w:tc>
          <w:tcPr>
            <w:tcW w:w="4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  <w:t>师市应急管理局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  <w:t>联系人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eastAsia="zh-CN" w:bidi="ar"/>
              </w:rPr>
              <w:t>赵志灿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 w:bidi="ar"/>
              </w:rPr>
              <w:t>17709977816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1" w:hRule="atLeast"/>
          <w:jc w:val="center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  <w:t>采购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eastAsia="zh-CN" w:bidi="ar"/>
              </w:rPr>
              <w:t>内容及相关工作要求</w:t>
            </w:r>
          </w:p>
        </w:tc>
        <w:tc>
          <w:tcPr>
            <w:tcW w:w="69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按照《第一师阿拉尔市应急管理局202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年度安全生产监督检查计划》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要求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，协助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采购方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对按照计划要求对辖区86家工贸企业、21家棉花加工企业开展检查。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（一）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检查时间、专家人数及要求见采购询价函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（二）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每次检查企业名单、检查内容、检查事项由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采购方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确定。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（三）根据采购方工作需求，协助采购方完成其他临时性的检查任务。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（四）技术服务费用实行包干制，包含专家劳务费、食宿费、交通费、税费、检查期间用车等一切与检查有关的费用。如因特殊原因，检查范围内未检查的企业，可根据采购方的需求进行相同工作量的任务调整。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91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  <w:t>供应商报价情况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  <w:t>供应商名称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 w:bidi="ar"/>
              </w:rPr>
              <w:t>服务项目</w:t>
            </w: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bidi="ar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4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numPr>
                <w:ilvl w:val="0"/>
                <w:numId w:val="0"/>
              </w:numPr>
              <w:spacing w:line="560" w:lineRule="exact"/>
              <w:ind w:leftChars="0"/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numPr>
                <w:ilvl w:val="0"/>
                <w:numId w:val="0"/>
              </w:numPr>
              <w:spacing w:line="560" w:lineRule="exact"/>
              <w:ind w:leftChars="0"/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91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合计：</w:t>
            </w:r>
          </w:p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</w:tbl>
    <w:p/>
    <w:sectPr>
      <w:headerReference r:id="rId3" w:type="default"/>
      <w:footerReference r:id="rId4" w:type="default"/>
      <w:footnotePr>
        <w:pos w:val="beneathText"/>
      </w:footnotePr>
      <w:pgSz w:w="11905" w:h="16837"/>
      <w:pgMar w:top="2098" w:right="1474" w:bottom="1984" w:left="1474" w:header="794" w:footer="1474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pos w:val="beneathText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E1106B"/>
    <w:rsid w:val="68E11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ar-SA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2022-06-24T09:19:00Z</dcterms:created>
  <dc:creator>不是唯一</dc:creator>
  <cp:lastModifiedBy>不是唯一</cp:lastModifiedBy>
  <dcterms:modified xsi:type="dcterms:W3CDTF">2022-06-24T09:19:18Z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E2330D642FEA4B848DD2C0CEF85209F6</vt:lpwstr>
  </property>
  <property fmtid="{D5CDD505-2E9C-101B-9397-08002B2CF9AE}" pid="4" name="KSOSaveFontToCloudKey">
    <vt:lpwstr>5408407_cloud</vt:lpwstr>
  </property>
</Properties>
</file>