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0" w:afterLines="0"/>
        <w:jc w:val="center"/>
        <w:textAlignment w:val="center"/>
        <w:rPr>
          <w:rFonts w:hint="eastAsia" w:ascii="方正小标宋简体" w:hAnsi="方正小标宋简体" w:eastAsia="方正小标宋简体"/>
          <w:color w:val="000000"/>
          <w:kern w:val="0"/>
          <w:sz w:val="32"/>
        </w:rPr>
      </w:pPr>
    </w:p>
    <w:tbl>
      <w:tblPr>
        <w:tblStyle w:val="3"/>
        <w:tblW w:w="9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5"/>
        <w:gridCol w:w="2027"/>
        <w:gridCol w:w="915"/>
        <w:gridCol w:w="1275"/>
        <w:gridCol w:w="915"/>
        <w:gridCol w:w="1275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9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黑体" w:hAnsi="宋体" w:eastAsia="黑体"/>
                <w:b/>
                <w:color w:val="000000"/>
                <w:sz w:val="32"/>
              </w:rPr>
            </w:pPr>
            <w:r>
              <w:rPr>
                <w:rFonts w:hint="eastAsia" w:ascii="方正小标宋简体" w:hAnsi="方正小标宋简体" w:eastAsia="方正小标宋简体"/>
                <w:color w:val="000000"/>
                <w:kern w:val="0"/>
                <w:sz w:val="32"/>
              </w:rPr>
              <w:t>第一师阿拉尔市职工（居民）门诊大病鉴定申请表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3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等线"/>
                <w:color w:val="000000"/>
                <w:sz w:val="22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2"/>
              </w:rPr>
              <w:t>填报单位(公章)：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等线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等线"/>
                <w:color w:val="000000"/>
                <w:sz w:val="22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2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2"/>
              </w:rPr>
              <w:t>填报日期：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  <w:tc>
          <w:tcPr>
            <w:tcW w:w="16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近期免冠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6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居住详细地址</w:t>
            </w:r>
          </w:p>
        </w:tc>
        <w:tc>
          <w:tcPr>
            <w:tcW w:w="6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人员类别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0"/>
              </w:rPr>
              <w:t>(职工/居民)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申请鉴定病种</w:t>
            </w:r>
          </w:p>
        </w:tc>
        <w:tc>
          <w:tcPr>
            <w:tcW w:w="80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等线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0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病史、症状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体征及专家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检查诊断意见</w:t>
            </w:r>
          </w:p>
        </w:tc>
        <w:tc>
          <w:tcPr>
            <w:tcW w:w="80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诊断意见：             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                 </w:t>
            </w: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                   医保医师（签字或盖章）：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                                       </w:t>
            </w:r>
          </w:p>
          <w:p>
            <w:pPr>
              <w:widowControl/>
              <w:spacing w:beforeLines="0" w:afterLines="0"/>
              <w:ind w:firstLine="5520" w:firstLineChars="2300"/>
              <w:jc w:val="left"/>
              <w:textAlignment w:val="top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年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9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医疗机构       鉴定意见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0"/>
              </w:rPr>
              <w:t>（医疗机构公章）</w:t>
            </w:r>
          </w:p>
        </w:tc>
        <w:tc>
          <w:tcPr>
            <w:tcW w:w="80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鉴定意见：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spacing w:beforeLines="0" w:afterLines="0"/>
              <w:jc w:val="both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center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both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center"/>
              <w:textAlignment w:val="top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医疗机构（公章）：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6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行政机关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确认意见</w:t>
            </w:r>
          </w:p>
        </w:tc>
        <w:tc>
          <w:tcPr>
            <w:tcW w:w="80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确认意见：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left"/>
              <w:textAlignment w:val="top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                    行政机关（公章）：  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                                         年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7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经办机构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首次备案记载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</w:tc>
        <w:tc>
          <w:tcPr>
            <w:tcW w:w="80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textAlignment w:val="center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textAlignment w:val="center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textAlignment w:val="center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0" w:afterLines="0"/>
              <w:ind w:firstLine="3840" w:firstLineChars="1600"/>
              <w:textAlignment w:val="center"/>
              <w:rPr>
                <w:rFonts w:hint="eastAsia" w:ascii="仿宋_GB2312" w:hAnsi="等线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备案时间：   年 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月  日 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               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等线"/>
                <w:color w:val="00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备案人（签字）：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9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beforeLines="0" w:afterLines="0" w:line="360" w:lineRule="auto"/>
              <w:jc w:val="left"/>
              <w:textAlignment w:val="top"/>
              <w:rPr>
                <w:rFonts w:hint="eastAsia" w:ascii="仿宋_GB2312" w:hAnsi="等线"/>
                <w:color w:val="FF0000"/>
                <w:sz w:val="24"/>
              </w:rPr>
            </w:pP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>备注：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1.申报材料：自出院之日起12个月内、且经医保报销在二级以上医院住院治疗的完整病历（病理记录、手术记录、检验报告、出院小结、疾病诊断证明等）、《第一师阿拉尔市职工（居民）门诊大病鉴定申请表》、申请人社会保障卡和身份证复印件（正反面）、一寸近期免冠照片2张。</w:t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/>
                <w:color w:val="000000"/>
                <w:kern w:val="0"/>
                <w:sz w:val="24"/>
              </w:rPr>
              <w:t xml:space="preserve">    2.门诊大病病种目录：（1）恶性肿瘤的门诊放化疗 （2）白血病的门诊治疗（3）器官移植术后的门诊抗排异性治疗（4）慢性肾功能衰竭的门诊维持性血液透析或腹膜透析治疗（5）儿童先天性白血病（6）儿童先天性心脏病（7）湿性年龄相关性黄斑变性   </w:t>
            </w:r>
          </w:p>
        </w:tc>
      </w:tr>
    </w:tbl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CB26EE"/>
    <w:rsid w:val="568C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/>
      <w:sz w:val="18"/>
    </w:rPr>
  </w:style>
  <w:style w:type="character" w:styleId="5">
    <w:name w:val="page number"/>
    <w:basedOn w:val="4"/>
    <w:unhideWhenUsed/>
    <w:qFormat/>
    <w:uiPriority w:val="0"/>
    <w:rPr>
      <w:rFonts w:hint="default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2020-07-14T04:41:00Z</dcterms:created>
  <dc:creator>admin</dc:creator>
  <cp:lastModifiedBy>admin</cp:lastModifiedBy>
  <dcterms:modified xsi:type="dcterms:W3CDTF">2020-07-15T03:43:52Z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