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6C6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eastAsia" w:ascii="方正小标宋简体" w:hAnsi="方正小标宋简体" w:eastAsia="方正小标宋简体" w:cs="方正小标宋简体"/>
          <w:i w:val="0"/>
          <w:iCs w:val="0"/>
          <w:caps w:val="0"/>
          <w:color w:val="333333"/>
          <w:spacing w:val="0"/>
          <w:sz w:val="44"/>
          <w:szCs w:val="44"/>
        </w:rPr>
      </w:pPr>
      <w:r>
        <w:rPr>
          <w:rStyle w:val="5"/>
          <w:rFonts w:hint="eastAsia" w:ascii="方正小标宋简体" w:hAnsi="方正小标宋简体" w:eastAsia="方正小标宋简体" w:cs="方正小标宋简体"/>
          <w:b/>
          <w:bCs/>
          <w:i w:val="0"/>
          <w:iCs w:val="0"/>
          <w:caps w:val="0"/>
          <w:color w:val="333333"/>
          <w:spacing w:val="0"/>
          <w:sz w:val="44"/>
          <w:szCs w:val="44"/>
          <w:bdr w:val="none" w:color="auto" w:sz="0" w:space="0"/>
          <w:shd w:val="clear" w:fill="FFFFFF"/>
        </w:rPr>
        <w:t>中华人民共和国安全生产法</w:t>
      </w:r>
    </w:p>
    <w:p w14:paraId="5CE0AB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14:paraId="1EC862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第一章　总则</w:t>
      </w:r>
    </w:p>
    <w:p w14:paraId="30945F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第二章　生产经营单位的安全生产保障</w:t>
      </w:r>
    </w:p>
    <w:p w14:paraId="072383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第三章　从业人员的安全生产权利义务</w:t>
      </w:r>
    </w:p>
    <w:p w14:paraId="22A139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第四章　安全生产的监督管理</w:t>
      </w:r>
    </w:p>
    <w:p w14:paraId="43E273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第五章　生产安全事故的应急救援与调查处理</w:t>
      </w:r>
    </w:p>
    <w:p w14:paraId="34076F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第六章　法律责任</w:t>
      </w:r>
    </w:p>
    <w:p w14:paraId="3F1088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第七章　附则</w:t>
      </w:r>
    </w:p>
    <w:p w14:paraId="21E46F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第一章　总则</w:t>
      </w:r>
    </w:p>
    <w:p w14:paraId="60375A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第一条　为了加强安全生产工作，防止和减少生产安全事故，保障人民群众生命和财产安全，促进经济社会持续健康发展，制定本法。</w:t>
      </w:r>
    </w:p>
    <w:p w14:paraId="0CFB50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第二条　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14:paraId="31171C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第三条　安全生产工作坚持中国共产党的领导。</w:t>
      </w:r>
    </w:p>
    <w:p w14:paraId="5DABAB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安全生产工作应当以人为本，坚持人民至上、生命至上，把保护人民生命安全摆在首位，树牢安全发展理念，坚持安全第一、预防为主、综合治理的方针，从源头上防范化解重大安全风险。</w:t>
      </w:r>
    </w:p>
    <w:p w14:paraId="559EEE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安全生产工作实行管行业必须管安全、管业务必须管安全、管生产经营必须管安全，强化和落实生产经营单位主体责任与政府监管责任，建立生产经营单位负责、职工参与、政府监管、行业自律和社会监督的机制。</w:t>
      </w:r>
    </w:p>
    <w:p w14:paraId="05724F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第四条　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14:paraId="58B941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平台经济等新兴行业、领域的生产经营单位应当根据本行业、领域的特点，建立健全并落实全员安全生产责任制，加强从业人员安全生产教育和培训，履行本法和其他法律、法规规定的有关安全生产义务。</w:t>
      </w:r>
    </w:p>
    <w:p w14:paraId="5FD8C36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第五条　生产经营单位的主要负责人是本单位安全生产第一责任人，对本单位的安全生产工作全面负责。其他负责人对职责范围内的安全生产工作负责。</w:t>
      </w:r>
    </w:p>
    <w:p w14:paraId="2ADB52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第六条　生产经营单位的从业人员有依法获得安全生产保障的权利，并应当依法履行安全生产方面的义务。</w:t>
      </w:r>
    </w:p>
    <w:p w14:paraId="5C5053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第七条　工会依法对安全生产工作进行监督。</w:t>
      </w:r>
    </w:p>
    <w:p w14:paraId="710522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生产经营单位的工会依法组织职工参加本单位安全生产工作的民主管理和民主监督，维护职工在安全生产方面的合法权益。生产经营单位制定或者修改有关安全生产的规章制度，应当听取工会的意见。</w:t>
      </w:r>
    </w:p>
    <w:p w14:paraId="369125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第八条　国务院和县级以上地方各级人民政府应当根据国民经济和社会发展规划制定安全生产规划，并组织实施。安全生产规划应当与国土空间规划等相关规划相衔接。</w:t>
      </w:r>
    </w:p>
    <w:p w14:paraId="4724A1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各级人民政府应当加强安全生产基础设施建设和安全生产监管能力建设，所需经费列入本级预算。</w:t>
      </w:r>
    </w:p>
    <w:p w14:paraId="400ADE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14:paraId="659ABB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第九条　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14:paraId="731E43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5D51C78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第十条　国务院应急管理部门依照本法，对全国安全生产工作实施综合监督管理；县级以上地方各级人民政府应急管理部门依照本法，对本行政区域内安全生产工作实施综合监督管理。</w:t>
      </w:r>
    </w:p>
    <w:p w14:paraId="6BB5AF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14:paraId="40DCDD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14:paraId="74D96F6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第十一条　国务院有关部门应当按照保障安全生产的要求，依法及时制定有关的国家标准或者行业标准，并根据科技进步和经济发展适时修订。</w:t>
      </w:r>
    </w:p>
    <w:p w14:paraId="1BC62A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生产经营单位必须执行依法制定的保障安全生产的国家标准或者行业标准。</w:t>
      </w:r>
    </w:p>
    <w:p w14:paraId="6B8070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第十二条　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14:paraId="16CFE0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第十三条　各级人民政府及其有关部门应当采取多种形式，加强对有关安全生产的法律、法规和安全生产知识的宣传，增强全社会的安全生产意识。</w:t>
      </w:r>
    </w:p>
    <w:p w14:paraId="6AF39A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第十四条　有关协会组织依照法律、行政法规和章程，为生产经营单位提供安全生产方面的信息、培训等服务，发挥自律作用，促进生产经营单位加强安全生产管理。</w:t>
      </w:r>
    </w:p>
    <w:p w14:paraId="6AEE2B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第十五条　依法设立的为安全生产提供技术、管理服务的机构，依照法律、行政法规和执业准则，接受生产经营单位的委托为其安全生产工作提供技术、管理服务。</w:t>
      </w:r>
    </w:p>
    <w:p w14:paraId="3E65FF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生产经营单位委托前款规定的机构提供安全生产技术、管理服务的，保证安全生产的责任仍由本单位负责。</w:t>
      </w:r>
    </w:p>
    <w:p w14:paraId="572857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第十六条　国家实行生产安全事故责任追究制度，依照本法和有关法律、法规的规定，追究生产安全事故责任单位和责任人员的法律责任。</w:t>
      </w:r>
    </w:p>
    <w:p w14:paraId="2B6DBD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第十七条　县级以上各级人民政府应当组织负有安全生产监督管理职责的部门依法编制安全生产权力和责任清单，公开并接受社会监督。</w:t>
      </w:r>
    </w:p>
    <w:p w14:paraId="0F6D72E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第十八条　国家鼓励和支持安全生产科学技术研究和安全生产先进技术的推广应用，提高安全生产水平。</w:t>
      </w:r>
    </w:p>
    <w:p w14:paraId="03701D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第十九条　国家对在改善安全生产条件、防止生产安全事故、参加抢险救护等方面取得显著成绩的单位和个人，给予奖励。</w:t>
      </w:r>
    </w:p>
    <w:p w14:paraId="038071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第二章　生产经营单位的安全生产保障</w:t>
      </w:r>
    </w:p>
    <w:p w14:paraId="2154C8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第二十条　生产经营单位应当具备本法和有关法律、行政法规和国家标准或者行业标准规定的安全生产条件；不具备安全生产条件的，不得从事生产经营活动。</w:t>
      </w:r>
    </w:p>
    <w:p w14:paraId="1DC72E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第二十一条　生产经营单位的主要负责人对本单位安全生产工作负有下列职责:</w:t>
      </w:r>
    </w:p>
    <w:p w14:paraId="249E96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（一）建立健全并落实本单位全员安全生产责任制，加强安全生产标准化建设；</w:t>
      </w:r>
    </w:p>
    <w:p w14:paraId="01DA9A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（二）组织制定并实施本单位安全生产规章制度和操作规程；</w:t>
      </w:r>
    </w:p>
    <w:p w14:paraId="6DAAB67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（三）组织制定并实施本单位安全生产教育和培训计划；</w:t>
      </w:r>
    </w:p>
    <w:p w14:paraId="6AACBC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（四）保证本单位安全生产投入的有效实施；</w:t>
      </w:r>
    </w:p>
    <w:p w14:paraId="2CF9B3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（五）组织建立并落实安全风险分级管控和隐患排查治理双重预防工作机制，督促、检查本单位的安全生产工作，及时消除生产安全事故隐患；</w:t>
      </w:r>
    </w:p>
    <w:p w14:paraId="214EDC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（六）组织制定并实施本单位的生产安全事故应急救援预案；</w:t>
      </w:r>
    </w:p>
    <w:p w14:paraId="55357C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（七）及时、如实报告生产安全事故。</w:t>
      </w:r>
    </w:p>
    <w:p w14:paraId="74BB32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第二十二条　生产经营单位的全员安全生产责任制应当明确各岗位的责任人员、责任范围和考核标准等内容。</w:t>
      </w:r>
    </w:p>
    <w:p w14:paraId="348235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生产经营单位应当建立相应的机制，加强对全员安全生产责任制落实情况的监督考核，保证全员安全生产责任制的落实。</w:t>
      </w:r>
    </w:p>
    <w:p w14:paraId="1EC3C9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第二十三条　生产经营单位应当具备的安全生产条件所必需的资金投入，由生产经营单位的决策机构、主要负责人或者个人经营的投资人予以保证，并对由于安全生产所必需的资金投入不足导致的后果承担责任。</w:t>
      </w:r>
    </w:p>
    <w:p w14:paraId="05687B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14:paraId="6DC54E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第二十四条　矿山、金属冶炼、建筑施工、运输单位和危险物品的生产、经营、储存、装卸单位，应当设置安全生产管理机构或者配备专职安全生产管理人员。</w:t>
      </w:r>
    </w:p>
    <w:p w14:paraId="055B85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前款规定以外的其他生产经营单位，从业人员超过一百人的，应当设置安全生产管理机构或者配备专职安全生产管理人员；从业人员在一百人以下的，应当配备专职或者兼职的安全生产管理人员。</w:t>
      </w:r>
    </w:p>
    <w:p w14:paraId="545FFC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第二十五条　生产经营单位的安全生产管理机构以及安全生产管理人员履行下列职责:</w:t>
      </w:r>
    </w:p>
    <w:p w14:paraId="454AD4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（一）组织或者参与拟订本单位安全生产规章制度、操作规程和生产安全事故应急救援预案；</w:t>
      </w:r>
    </w:p>
    <w:p w14:paraId="1DB673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（二）组织或者参与本单位安全生产教育和培训，如实记录安全生产教育和培训情况；</w:t>
      </w:r>
    </w:p>
    <w:p w14:paraId="78E73E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（三）组织开展危险源辨识和评估，督促落实本单位重大危险源的安全管理措施；</w:t>
      </w:r>
    </w:p>
    <w:p w14:paraId="6CB4C0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（四）组织或者参与本单位应急救援演练；</w:t>
      </w:r>
    </w:p>
    <w:p w14:paraId="55DB35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（五）检查本单位的安全生产状况，及时排查生产安全事故隐患，提出改进安全生产管理的建议；</w:t>
      </w:r>
    </w:p>
    <w:p w14:paraId="1F2BE2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（六）制止和纠正违章指挥、强令冒险作业、违反操作规程的行为；</w:t>
      </w:r>
    </w:p>
    <w:p w14:paraId="6468C7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（七）督促落实本单位安全生产整改措施。</w:t>
      </w:r>
    </w:p>
    <w:p w14:paraId="6C5B22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生产经营单位可以设置专职安全生产分管负责人，协助本单位主要负责人履行安全生产管理职责。</w:t>
      </w:r>
    </w:p>
    <w:p w14:paraId="042ED3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第二十六条　生产经营单位的安全生产管理机构以及安全生产管理人员应当恪尽职守，依法履行职责。</w:t>
      </w:r>
    </w:p>
    <w:p w14:paraId="51B613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生产经营单位作出涉及安全生产的经营决策，应当听取安全生产管理机构以及安全生产管理人员的意见。</w:t>
      </w:r>
    </w:p>
    <w:p w14:paraId="2ED2A9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生产经营单位不得因安全生产管理人员依法履行职责而降低其工资、福利等待遇或者解除与其订立的劳动合同。</w:t>
      </w:r>
    </w:p>
    <w:p w14:paraId="480ACB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危险物品的生产、储存单位以及矿山、金属冶炼单位的安全生产管理人员的任免，应当告知主管的负有安全生产监督管理职责的部门。</w:t>
      </w:r>
    </w:p>
    <w:p w14:paraId="2628BD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第二十七条　生产经营单位的主要负责人和安全生产管理人员必须具备与本单位所从事的生产经营活动相应的安全生产知识和管理能力。</w:t>
      </w:r>
    </w:p>
    <w:p w14:paraId="28488E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1F2BB0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14:paraId="3FE6A2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第二十八条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14:paraId="54C46F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14:paraId="65414F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生产经营单位接收中等职业学校、高等学校学生实习的，应当对实习学生进行相应的安全生产教育和培训，提供必要的劳动防护用品。学校应当协助生产经营单位对实习学生进行安全生产教育和培训。</w:t>
      </w:r>
    </w:p>
    <w:p w14:paraId="7145C3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生产经营单位应当建立安全生产教育和培训档案，如实记录安全生产教育和培训的时间、内容、参加人员以及考核结果等情况。</w:t>
      </w:r>
    </w:p>
    <w:p w14:paraId="4C8BB3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第二十九条　生产经营单位采用新工艺、新技术、新材料或者使用新设备，必须了解、掌握其安全技术特性，采取有效的安全防护措施，并对从业人员进行专门的安全生产教育和培训。</w:t>
      </w:r>
    </w:p>
    <w:p w14:paraId="479051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第三十条　生产经营单位的特种作业人员必须按照国家有关规定经专门的安全作业培训，取得相应资格，方可上岗作业。</w:t>
      </w:r>
    </w:p>
    <w:p w14:paraId="1CA4844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特种作业人员的范围由国务院应急管理部门会同国务院有关部门确定。</w:t>
      </w:r>
    </w:p>
    <w:p w14:paraId="307688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第三十一条　生产经营单位新建、改建、扩建工程项目（以下统称建设项目）的安全设施，必须与主体工程同时设计、同时施工、同时投入生产和使用。安全设施投资应当纳入建设项目概算。</w:t>
      </w:r>
    </w:p>
    <w:p w14:paraId="5C6B41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第三十二条　矿山、金属冶炼建设项目和用于生产、储存、装卸危险物品的建设项目，应当按照国家有关规定进行安全评价。</w:t>
      </w:r>
    </w:p>
    <w:p w14:paraId="2486DE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第三十三条　建设项目安全设施的设计人、设计单位应当对安全设施设计负责。</w:t>
      </w:r>
    </w:p>
    <w:p w14:paraId="124C8C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矿山、金属冶炼建设项目和用于生产、储存、装卸危险物品的建设项目的安全设施设计应当按照国家有关规定报经有关部门审查，审查部门及其负责审查的人员对审查结果负责。</w:t>
      </w:r>
    </w:p>
    <w:p w14:paraId="0DFEBA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第三十四条　矿山、金属冶炼建设项目和用于生产、储存、装卸危险物品的建设项目的施工单位必须按照批准的安全设施设计施工，并对安全设施的工程质量负责。</w:t>
      </w:r>
    </w:p>
    <w:p w14:paraId="304D89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14:paraId="6DFC37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第三十五条　生产经营单位应当在有较大危险因素的生产经营场所和有关设施、设备上，设置明显的安全警示标志。</w:t>
      </w:r>
    </w:p>
    <w:p w14:paraId="35B48A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第三十六条　安全设备的设计、制造、安装、使用、检测、维修、改造和报废，应当符合国家标准或者行业标准。</w:t>
      </w:r>
    </w:p>
    <w:p w14:paraId="4FA467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生产经营单位必须对安全设备进行经常性维护、保养，并定期检测，保证正常运转。维护、保养、检测应当作好记录，并由有关人员签字。</w:t>
      </w:r>
    </w:p>
    <w:p w14:paraId="257DFC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生产经营单位不得关闭、破坏直接关系生产安全的监控、报警、防护、救生设备、设施，或者篡改、隐瞒、销毁其相关数据、信息。</w:t>
      </w:r>
    </w:p>
    <w:p w14:paraId="0278D7D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餐饮等行业的生产经营单位使用燃气的，应当安装可燃气体报警装置，并保障其正常使用。</w:t>
      </w:r>
    </w:p>
    <w:p w14:paraId="55A73A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第三十七条　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14:paraId="7AFA2D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第三十八条　国家对严重危及生产安全的工艺、设备实行淘汰制度，具体目录由国务院应急管理部门会同国务院有关部门制定并公布。法律、行政法规对目录的制定另有规定的，适用其规定。</w:t>
      </w:r>
    </w:p>
    <w:p w14:paraId="63135A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省、自治区、直辖市人民政府可以根据本地区实际情况制定并公布具体目录，对前款规定以外的危及生产安全的工艺、设备予以淘汰。</w:t>
      </w:r>
    </w:p>
    <w:p w14:paraId="0BB59D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生产经营单位不得使用应当淘汰的危及生产安全的工艺、设备。</w:t>
      </w:r>
    </w:p>
    <w:p w14:paraId="55C203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第三十九条　生产、经营、运输、储存、使用危险物品或者处置废弃危险物品的，由有关主管部门依照有关法律、法规的规定和国家标准或者行业标准审批并实施监督管理。</w:t>
      </w:r>
    </w:p>
    <w:p w14:paraId="13803C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14:paraId="033A02B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第四十条　生产经营单位对重大危险源应当登记建档，进行定期检测、评估、监控，并制定应急预案，告知从业人员和相关人员在紧急情况下应当采取的应急措施。</w:t>
      </w:r>
    </w:p>
    <w:p w14:paraId="592DCC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14:paraId="44A97E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第四十一条　生产经营单位应当建立安全风险分级管控制度，按照安全风险分级采取相应的管控措施。</w:t>
      </w:r>
    </w:p>
    <w:p w14:paraId="5D9AA1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14:paraId="7C9D92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县级以上地方各级人民政府负有安全生产监督管理职责的部门应当将重大事故隐患纳入相关信息系统，建立健全重大事故隐患治理督办制度，督促生产经营单位消除重大事故隐患。</w:t>
      </w:r>
    </w:p>
    <w:p w14:paraId="3D9F39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第四十二条　生产、经营、储存、使用危险物品的车间、商店、仓库不得与员工宿舍在同一座建筑物内，并应当与员工宿舍保持安全距离。</w:t>
      </w:r>
    </w:p>
    <w:p w14:paraId="4C48C2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生产经营场所和员工宿舍应当设有符合紧急疏散要求、标志明显、保持畅通的出口、疏散通道。禁止占用、锁闭、封堵生产经营场所或者员工宿舍的出口、疏散通道。</w:t>
      </w:r>
    </w:p>
    <w:p w14:paraId="0EA9A08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第四十三条　生产经营单位进行爆破、吊装、动火、临时用电以及国务院应急管理部门会同国务院有关部门规定的其他危险作业，应当安排专门人员进行现场安全管理，确保操作规程的遵守和安全措施的落实。</w:t>
      </w:r>
    </w:p>
    <w:p w14:paraId="5A08FA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第四十四条　生产经营单位应当教育和督促从业人员严格执行本单位的安全生产规章制度和安全操作规程；并向从业人员如实告知作业场所和工作岗位存在的危险因素、防范措施以及事故应急措施。</w:t>
      </w:r>
    </w:p>
    <w:p w14:paraId="23AAA6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生产经营单位应当关注从业人员的身体、心理状况和行为习惯，加强对从业人员的心理疏导、精神慰藉，严格落实岗位安全生产责任，防范从业人员行为异常导致事故发生。</w:t>
      </w:r>
    </w:p>
    <w:p w14:paraId="19B42C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第四十五条　生产经营单位必须为从业人员提供符合国家标准或者行业标准的劳动防护用品，并监督、教育从业人员按照使用规则佩戴、使用。</w:t>
      </w:r>
    </w:p>
    <w:p w14:paraId="7C24AF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第四十六条　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14:paraId="01E340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14:paraId="539E6B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第四十七条　生产经营单位应当安排用于配备劳动防护用品、进行安全生产培训的经费。</w:t>
      </w:r>
    </w:p>
    <w:p w14:paraId="0BF475F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第四十八条　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14:paraId="2BAB42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第四十九条　生产经营单位不得将生产经营项目、场所、设备发包或者出租给不具备安全生产条件或者相应资质的单位或者个人。</w:t>
      </w:r>
    </w:p>
    <w:p w14:paraId="7F725A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245F2C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14:paraId="6B8681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第五十条　生产经营单位发生生产安全事故时，单位的主要负责人应当立即组织抢救，并不得在事故调查处理期间擅离职守。</w:t>
      </w:r>
    </w:p>
    <w:p w14:paraId="44C881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第五十一条　生产经营单位必须依法参加工伤保险，为从业人员缴纳保险费。</w:t>
      </w:r>
    </w:p>
    <w:p w14:paraId="0562A1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14:paraId="0E84A5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第三章　从业人员的安全生产权利义务</w:t>
      </w:r>
    </w:p>
    <w:p w14:paraId="1068B3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第五十二条　生产经营单位与从业人员订立的劳动合同，应当载明有关保障从业人员劳动安全、防止职业危害的事项，以及依法为从业人员办理工伤保险的事项。</w:t>
      </w:r>
    </w:p>
    <w:p w14:paraId="3BEB5E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生产经营单位不得以任何形式与从业人员订立协议，免除或者减轻其对从业人员因生产安全事故伤亡依法应承担的责任。</w:t>
      </w:r>
    </w:p>
    <w:p w14:paraId="09EA8F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第五十三条　生产经营单位的从业人员有权了解其作业场所和工作岗位存在的危险因素、防范措施及事故应急措施，有权对本单位的安全生产工作提出建议。</w:t>
      </w:r>
    </w:p>
    <w:p w14:paraId="0BBAFF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第五十四条　从业人员有权对本单位安全生产工作中存在的问题提出批评、检举、控告；有权拒绝违章指挥和强令冒险作业。</w:t>
      </w:r>
    </w:p>
    <w:p w14:paraId="5E77BA2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生产经营单位不得因从业人员对本单位安全生产工作提出批评、检举、控告或者拒绝违章指挥、强令冒险作业而降低其工资、福利等待遇或者解除与其订立的劳动合同。</w:t>
      </w:r>
    </w:p>
    <w:p w14:paraId="52A0DF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第五十五条　从业人员发现直接危及人身安全的紧急情况时，有权停止作业或者在采取可能的应急措施后撤离作业场所。</w:t>
      </w:r>
    </w:p>
    <w:p w14:paraId="7BA373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生产经营单位不得因从业人员在前款紧急情况下停止作业或者采取紧急撤离措施而降低其工资、福利等待遇或者解除与其订立的劳动合同。</w:t>
      </w:r>
    </w:p>
    <w:p w14:paraId="142406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第五十六条　生产经营单位发生生产安全事故后，应当及时采取措施救治有关人员。</w:t>
      </w:r>
    </w:p>
    <w:p w14:paraId="1AF266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因生产安全事故受到损害的从业人员，除依法享有工伤保险外，依照有关民事法律尚有获得赔偿的权利的，有权提出赔偿要求。</w:t>
      </w:r>
    </w:p>
    <w:p w14:paraId="7FE343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第五十七条　从业人员在作业过程中，应当严格落实岗位安全责任，遵守本单位的安全生产规章制度和操作规程，服从管理，正确佩戴和使用劳动防护用品。</w:t>
      </w:r>
    </w:p>
    <w:p w14:paraId="6711E0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第五十八条　从业人员应当接受安全生产教育和培训，掌握本职工作所需的安全生产知识，提高安全生产技能，增强事故预防和应急处理能力。</w:t>
      </w:r>
    </w:p>
    <w:p w14:paraId="4D7B22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第五十九条　从业人员发现事故隐患或者其他不安全因素，应当立即向现场安全生产管理人员或者本单位负责人报告；接到报告的人员应当及时予以处理。</w:t>
      </w:r>
    </w:p>
    <w:p w14:paraId="358FCE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第六十条　工会有权对建设项目的安全设施与主体工程同时设计、同时施工、同时投入生产和使用进行监督，提出意见。</w:t>
      </w:r>
    </w:p>
    <w:p w14:paraId="2C9DDD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14:paraId="1318B7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工会有权依法参加事故调查，向有关部门提出处理意见，并要求追究有关人员的责任。</w:t>
      </w:r>
    </w:p>
    <w:p w14:paraId="0C8719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第六十一条　生产经营单位使用被派遣劳动者的，被派遣劳动者享有本法规定的从业人员的权利，并应当履行本法规定的从业人员的义务。</w:t>
      </w:r>
    </w:p>
    <w:p w14:paraId="30A7A3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第四章　安全生产的监督管理</w:t>
      </w:r>
    </w:p>
    <w:p w14:paraId="1042BE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第六十二条　县级以上地方各级人民政府应当根据本行政区域内的安全生产状况，组织有关部门按照职责分工，对本行政区域内容易发生重大生产安全事故的生产经营单位进行严格检查。</w:t>
      </w:r>
    </w:p>
    <w:p w14:paraId="247136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应急管理部门应当按照分类分级监督管理的要求，制定安全生产年度监督检查计划，并按照年度监督检查计划进行监督检查，发现事故隐患，应当及时处理。</w:t>
      </w:r>
    </w:p>
    <w:p w14:paraId="6A387C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第六十三条　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14:paraId="143F92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第六十四条　负有安全生产监督管理职责的部门对涉及安全生产的事项进行审查、验收，不得收取费用；不得要求接受审查、验收的单位购买其指定品牌或者指定生产、销售单位的安全设备、器材或者其他产品。</w:t>
      </w:r>
    </w:p>
    <w:p w14:paraId="197586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第六十五条　应急管理部门和其他负有安全生产监督管理职责的部门依法开展安全生产行政执法工作，对生产经营单位执行有关安全生产的法律、法规和国家标准或者行业标准的情况进行监督检查，行使以下职权:</w:t>
      </w:r>
    </w:p>
    <w:p w14:paraId="3174CC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（一）进入生产经营单位进行检查，调阅有关资料，向有关单位和人员了解情况；</w:t>
      </w:r>
    </w:p>
    <w:p w14:paraId="276B4D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（二）对检查中发现的安全生产违法行为，当场予以纠正或者要求限期改正；对依法应当给予行政处罚的行为，依照本法和其他有关法律、行政法规的规定作出行政处罚决定；</w:t>
      </w:r>
    </w:p>
    <w:p w14:paraId="757DA2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142A72D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61AE414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监督检查不得影响被检查单位的正常生产经营活动。</w:t>
      </w:r>
    </w:p>
    <w:p w14:paraId="10AD51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第六十六条　生产经营单位对负有安全生产监督管理职责的部门的监督检查人员（以下统称安全生产监督检查人员）依法履行监督检查职责，应当予以配合，不得拒绝、阻挠。</w:t>
      </w:r>
    </w:p>
    <w:p w14:paraId="09AF00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第六十七条　安全生产监督检查人员应当忠于职守，坚持原则，秉公执法。</w:t>
      </w:r>
    </w:p>
    <w:p w14:paraId="460309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安全生产监督检查人员执行监督检查任务时，必须出示有效的行政执法证件；对涉及被检查单位的技术秘密和业务秘密，应当为其保密。</w:t>
      </w:r>
    </w:p>
    <w:p w14:paraId="66B677D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第六十八条　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14:paraId="0C4782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第六十九条　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14:paraId="71A6BC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14:paraId="5F1936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14:paraId="2A47A17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第七十一条　监察机关依照监察法的规定，对负有安全生产监督管理职责的部门及其工作人员履行安全生产监督管理职责实施监察。</w:t>
      </w:r>
    </w:p>
    <w:p w14:paraId="211067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第七十二条　承担安全评价、认证、检测、检验职责的机构应当具备国家规定的资质条件，并对其作出的安全评价、认证、检测、检验结果的合法性、真实性负责。资质条件由国务院应急管理部门会同国务院有关部门制定。</w:t>
      </w:r>
    </w:p>
    <w:p w14:paraId="25C4E8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承担安全评价、认证、检测、检验职责的机构应当建立并实施服务公开和报告公开制度，不得租借资质、挂靠、出具虚假报告。</w:t>
      </w:r>
    </w:p>
    <w:p w14:paraId="75C157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第七十三条　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14:paraId="66779B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涉及人员死亡的举报事项，应当由县级以上人民政府组织核查处理。</w:t>
      </w:r>
    </w:p>
    <w:p w14:paraId="52B037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第七十四条　任何单位或者个人对事故隐患或者安全生产违法行为，均有权向负有安全生产监督管理职责的部门报告或者举报。</w:t>
      </w:r>
    </w:p>
    <w:p w14:paraId="02B3B8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因安全生产违法行为造成重大事故隐患或者导致重大事故，致使国家利益或者社会公共利益受到侵害的，人民检察院可以根据民事诉讼法、行政诉讼法的相关规定提起公益诉讼。</w:t>
      </w:r>
    </w:p>
    <w:p w14:paraId="0A05F8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第七十五条　居民委员会、村民委员会发现其所在区域内的生产经营单位存在事故隐患或者安全生产违法行为时，应当向当地人民政府或者有关部门报告。</w:t>
      </w:r>
    </w:p>
    <w:p w14:paraId="5C79D78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第七十六条　县级以上各级人民政府及其有关部门对报告重大事故隐患或者举报安全生产违法行为的有功人员，给予奖励。具体奖励办法由国务院应急管理部门会同国务院财政部门制定。</w:t>
      </w:r>
    </w:p>
    <w:p w14:paraId="5A7530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第七十七条　新闻、出版、广播、电影、电视等单位有进行安全生产公益宣传教育的义务，有对违反安全生产法律、法规的行为进行舆论监督的权利。</w:t>
      </w:r>
    </w:p>
    <w:p w14:paraId="351A73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第七十八条　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14:paraId="34FB31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14:paraId="3C26DE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第五章　生产安全事故的应急救援与调查处理</w:t>
      </w:r>
    </w:p>
    <w:p w14:paraId="638E8D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shd w:val="clear" w:fill="FFFFFF"/>
        </w:rPr>
        <w:t>第七十九条　国家加强生产安全事故应急能力</w:t>
      </w: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14:paraId="2814C6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14:paraId="57AA2D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第八十条　县级以上地方各级人民政府应当组织有关部门制定本行政区域内生产安全事故应急救援预案，建立应急救援体系。</w:t>
      </w:r>
    </w:p>
    <w:p w14:paraId="0D78CF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乡镇人民政府和街道办事处，以及开发区、工业园区、港区、风景区等应当制定相应的生产安全事故应急救援预案，协助人民政府有关部门或者按照授权依法履行生产安全事故应急救援工作职责。</w:t>
      </w:r>
    </w:p>
    <w:p w14:paraId="4080BA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第八十一条　生产经营单位应当制定本单位生产安全事故应急救援预案，与所在地县级以上地方人民政府组织制定的生产安全事故应急救援预案相衔接，并定期组织演练。</w:t>
      </w:r>
    </w:p>
    <w:p w14:paraId="01FF07B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第八十二条　危险物品的生产、经营、储存单位以及矿山、金属冶炼、城市轨道交通运营、建筑施工单位应当建立应急救援组织；生产经营规模较小的，可以不建立应急救援组织，但应当指定兼职的应急救援人员。</w:t>
      </w:r>
    </w:p>
    <w:p w14:paraId="6903EE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危险物品的生产、经营、储存、运输单位以及矿山、金属冶炼、城市轨道交通运营、建筑施工单位应当配备必要的应急救援器材、设备和物资，并进行经常性维护、保养，保证正常运转。</w:t>
      </w:r>
    </w:p>
    <w:p w14:paraId="2D685A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第八十三条　生产经营单位发生生产安全事故后，事故现场有关人员应当立即报告本单位负责人。</w:t>
      </w:r>
    </w:p>
    <w:p w14:paraId="604F81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14:paraId="0058CF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第八十四条　负有安全生产监督管理职责的部门接到事故报告后，应当立即按照国家有关规定上报事故情况。负有安全生产监督管理职责的部门和有关地方人民政府对事故情况不得隐瞒不报、谎报或者迟报。</w:t>
      </w:r>
    </w:p>
    <w:p w14:paraId="42C6C8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第八十五条　有关地方人民政府和负有安全生产监督管理职责的部门的负责人接到生产安全事故报告后，应当按照生产安全事故应急救援预案的要求立即赶到事故现场，组织事故抢救。</w:t>
      </w:r>
    </w:p>
    <w:p w14:paraId="25AE3A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参与事故抢救的部门和单位应当服从统一指挥，加强协同联动，采取有效的应急救援措施，并根据事故救援的需要采取警戒、疏散等措施，防止事故扩大和次生灾害的发生，减少人员伤亡和财产损失。</w:t>
      </w:r>
    </w:p>
    <w:p w14:paraId="7BBD84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事故抢救过程中应当采取必要措施，避免或者减少对环境造成的危害。</w:t>
      </w:r>
    </w:p>
    <w:p w14:paraId="6E7ACC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任何单位和个人都应当支持、配合事故抢救，并提供一切便利条件。</w:t>
      </w:r>
    </w:p>
    <w:p w14:paraId="16FFC8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第八十六条　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14:paraId="2C76FA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事故发生单位应当及时全面落实整改措施，负有安全生产监督管理职责的部门应当加强监督检查。</w:t>
      </w:r>
    </w:p>
    <w:p w14:paraId="447BF0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14:paraId="1B8147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第八十七条　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14:paraId="1B3721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第八十八条　任何单位和个人不得阻挠和干涉对事故的依法调查处理。</w:t>
      </w:r>
    </w:p>
    <w:p w14:paraId="32F11A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第八十九条　县级以上地方各级人民政府应急管理部门应当定期统计分析本行政区域内发生生产安全事故的情况，并定期向社会公布。</w:t>
      </w:r>
    </w:p>
    <w:p w14:paraId="067146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center"/>
        <w:textAlignment w:val="auto"/>
        <w:rPr>
          <w:rFonts w:hint="eastAsia" w:ascii="方正黑体简体" w:hAnsi="方正黑体简体" w:eastAsia="方正黑体简体" w:cs="方正黑体简体"/>
          <w:i w:val="0"/>
          <w:iCs w:val="0"/>
          <w:caps w:val="0"/>
          <w:color w:val="333333"/>
          <w:spacing w:val="0"/>
          <w:sz w:val="32"/>
          <w:szCs w:val="32"/>
        </w:rPr>
      </w:pPr>
      <w:r>
        <w:rPr>
          <w:rStyle w:val="5"/>
          <w:rFonts w:hint="eastAsia" w:ascii="方正黑体简体" w:hAnsi="方正黑体简体" w:eastAsia="方正黑体简体" w:cs="方正黑体简体"/>
          <w:b/>
          <w:bCs/>
          <w:i w:val="0"/>
          <w:iCs w:val="0"/>
          <w:caps w:val="0"/>
          <w:color w:val="333333"/>
          <w:spacing w:val="0"/>
          <w:sz w:val="32"/>
          <w:szCs w:val="32"/>
          <w:bdr w:val="none" w:color="auto" w:sz="0" w:space="0"/>
          <w:shd w:val="clear" w:fill="FFFFFF"/>
        </w:rPr>
        <w:t>第六章　法律责任</w:t>
      </w:r>
    </w:p>
    <w:p w14:paraId="3742EF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第九十条　负有安全生产监督管理职责的部门的工</w:t>
      </w:r>
      <w:bookmarkStart w:id="0" w:name="_GoBack"/>
      <w:bookmarkEnd w:id="0"/>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作人员，有下列行为之一的，给予降级或者撤职的处分；构成犯罪的，依照刑法有关规定追究刑事责任:</w:t>
      </w:r>
    </w:p>
    <w:p w14:paraId="60CCE7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（一）对不符合法定安全生产条件的涉及安全生产的事项予以批准或者验收通过的；</w:t>
      </w:r>
    </w:p>
    <w:p w14:paraId="6BC50CE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（二）发现未依法取得批准、验收的单位擅自从事有关活动或者接到举报后不予取缔或者不依法予以处理的；</w:t>
      </w:r>
    </w:p>
    <w:p w14:paraId="1EC35F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（三）对已经依法取得批准的单位不履行监督管理职责，发现其不再具备安全生产条件而不撤销原批准或者发现安全生产违法行为不予查处的；</w:t>
      </w:r>
    </w:p>
    <w:p w14:paraId="3E7393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（四）在监督检查中发现重大事故隐患，不依法及时处理的。</w:t>
      </w:r>
    </w:p>
    <w:p w14:paraId="2E60A1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负有安全生产监督管理职责的部门的工作人员有前款规定以外的滥用职权、玩忽职守、徇私舞弊行为的，依法给予处分；构成犯罪的，依照刑法有关规定追究刑事责任。</w:t>
      </w:r>
    </w:p>
    <w:p w14:paraId="3B243B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第九十一条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14:paraId="5A482EA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第九十二条　承担安全评价、认证、检测、检验职责的机构出具失实报告的，责令停业整顿，并处三万元以上十万元以下的罚款；给他人造成损害的，依法承担赔偿责任。</w:t>
      </w:r>
    </w:p>
    <w:p w14:paraId="3E991C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14:paraId="789F4D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对有前款违法行为的机构及其直接责任人员，吊销其相应资质和资格，五年内不得从事安全评价、认证、检测、检验等工作；情节严重的，实行终身行业和职业禁入。</w:t>
      </w:r>
    </w:p>
    <w:p w14:paraId="557397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49B167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有前款违法行为，导致发生生产安全事故的，对生产经营单位的主要负责人给予撤职处分，对个人经营的投资人处二万元以上二十万元以下的罚款；构成犯罪的，依照刑法有关规定追究刑事责任。</w:t>
      </w:r>
    </w:p>
    <w:p w14:paraId="30C883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第九十四条　生产经营单位的主要负责人未履行本法规定的安全生产管理职责的，责令限期改正，处二万元以上五万元以下的罚款；逾期未改正的，处五万元以上十万元以下的罚款，责令生产经营单位停产停业整顿。</w:t>
      </w:r>
    </w:p>
    <w:p w14:paraId="6ED151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生产经营单位的主要负责人有前款违法行为，导致发生生产安全事故的，给予撤职处分；构成犯罪的，依照刑法有关规定追究刑事责任。</w:t>
      </w:r>
    </w:p>
    <w:p w14:paraId="599E12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14:paraId="5F7B4D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第九十五条　生产经营单位的主要负责人未履行本法规定的安全生产管理职责，导致发生生产安全事故的，由应急管理部门依照下列规定处以罚款:</w:t>
      </w:r>
    </w:p>
    <w:p w14:paraId="5F2E94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（一）发生一般事故的，处上一年年收入百分之四十的罚款；</w:t>
      </w:r>
    </w:p>
    <w:p w14:paraId="5C38EA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（二）发生较大事故的，处上一年年收入百分之六十的罚款；</w:t>
      </w:r>
    </w:p>
    <w:p w14:paraId="53CEE2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（三）发生重大事故的，处上一年年收入百分之八十的罚款；</w:t>
      </w:r>
    </w:p>
    <w:p w14:paraId="2AA2E2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（四）发生特别重大事故的，处上一年年收入百分之一百的罚款。</w:t>
      </w:r>
    </w:p>
    <w:p w14:paraId="66BE1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第九十六条　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14:paraId="6517B4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第九十七条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14:paraId="2CBDF4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（一）未按照规定设置安全生产管理机构或者配备安全生产管理人员、注册安全工程师的；</w:t>
      </w:r>
    </w:p>
    <w:p w14:paraId="15E634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（二）危险物品的生产、经营、储存、装卸单位以及矿山、金属冶炼、建筑施工、运输单位的主要负责人和安全生产管理人员未按照规定经考核合格的；</w:t>
      </w:r>
    </w:p>
    <w:p w14:paraId="55C9044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（三）未按照规定对从业人员、被派遣劳动者、实习学生进行安全生产教育和培训，或者未按照规定如实告知有关的安全生产事项的；</w:t>
      </w:r>
    </w:p>
    <w:p w14:paraId="45ADC4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（四）未如实记录安全生产教育和培训情况的；</w:t>
      </w:r>
    </w:p>
    <w:p w14:paraId="151BEC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（五）未将事故隐患排查治理情况如实记录或者未向从业人员通报的；</w:t>
      </w:r>
    </w:p>
    <w:p w14:paraId="1D54C6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（六）未按照规定制定生产安全事故应急救援预案或者未定期组织演练的；</w:t>
      </w:r>
    </w:p>
    <w:p w14:paraId="049D84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（七）特种作业人员未按照规定经专门的安全作业培训并取得相应资格，上岗作业的。</w:t>
      </w:r>
    </w:p>
    <w:p w14:paraId="3AB265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第九十八条　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14:paraId="44FEF0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（一）未按照规定对矿山、金属冶炼建设项目或者用于生产、储存、装卸危险物品的建设项目进行安全评价的；</w:t>
      </w:r>
    </w:p>
    <w:p w14:paraId="6D0061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（二）矿山、金属冶炼建设项目或者用于生产、储存、装卸危险物品的建设项目没有安全设施设计或者安全设施设计未按照规定报经有关部门审查同意的；</w:t>
      </w:r>
    </w:p>
    <w:p w14:paraId="377B2B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（三）矿山、金属冶炼建设项目或者用于生产、储存、装卸危险物品的建设项目的施工单位未按照批准的安全设施设计施工的；</w:t>
      </w:r>
    </w:p>
    <w:p w14:paraId="2A4778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（四）矿山、金属冶炼建设项目或者用于生产、储存、装卸危险物品的建设项目竣工投入生产或者使用前，安全设施未经验收合格的。</w:t>
      </w:r>
    </w:p>
    <w:p w14:paraId="186989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第九十九条　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14:paraId="23FE0F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（一）未在有较大危险因素的生产经营场所和有关设施、设备上设置明显的安全警示标志的；</w:t>
      </w:r>
    </w:p>
    <w:p w14:paraId="5F5088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（二）安全设备的安装、使用、检测、改造和报废不符合国家标准或者行业标准的；</w:t>
      </w:r>
    </w:p>
    <w:p w14:paraId="354B297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（三）未对安全设备进行经常性维护、保养和定期检测的；</w:t>
      </w:r>
    </w:p>
    <w:p w14:paraId="5F0D1F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（四）关闭、破坏直接关系生产安全的监控、报警、防护、救生设备、设施，或者篡改、隐瞒、销毁其相关数据、信息的；</w:t>
      </w:r>
    </w:p>
    <w:p w14:paraId="32EAC8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（五）未为从业人员提供符合国家标准或者行业标准的劳动防护用品的；</w:t>
      </w:r>
    </w:p>
    <w:p w14:paraId="70B9AD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（六）危险物品的容器、运输工具，以及涉及人身安全、危险性较大的海洋石油开采特种设备和矿山井下特种设备未经具有专业资质的机构检测、检验合格，取得安全使用证或者安全标志，投入使用的；</w:t>
      </w:r>
    </w:p>
    <w:p w14:paraId="7DCF7B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（七）使用应当淘汰的危及生产安全的工艺、设备的；</w:t>
      </w:r>
    </w:p>
    <w:p w14:paraId="0393923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（八）餐饮等行业的生产经营单位使用燃气未安装可燃气体报警装置的。</w:t>
      </w:r>
    </w:p>
    <w:p w14:paraId="597FE6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第一百条　未经依法批准，擅自生产、经营、运输、储存、使用危险物品或者处置废弃危险物品的，依照有关危险物品安全管理的法律、行政法规的规定予以处罚；构成犯罪的，依照刑法有关规定追究刑事责任。</w:t>
      </w:r>
    </w:p>
    <w:p w14:paraId="6B9FA0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14:paraId="13DFB8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（一）生产、经营、运输、储存、使用危险物品或者处置废弃危险物品，未建立专门安全管理制度、未采取可靠的安全措施的；</w:t>
      </w:r>
    </w:p>
    <w:p w14:paraId="53AA45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（二）对重大危险源未登记建档，未进行定期检测、评估、监控，未制定应急预案，或者未告知应急措施的；</w:t>
      </w:r>
    </w:p>
    <w:p w14:paraId="55E6BF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（三）进行爆破、吊装、动火、临时用电以及国务院应急管理部门会同国务院有关部门规定的其他危险作业，未安排专门人员进行现场安全管理的；</w:t>
      </w:r>
    </w:p>
    <w:p w14:paraId="51C849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（四）未建立安全风险分级管控制度或者未按照安全风险分级采取相应管控措施的；</w:t>
      </w:r>
    </w:p>
    <w:p w14:paraId="1833E5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（五）未建立事故隐患排查治理制度，或者重大事故隐患排查治理情况未按照规定报告的。</w:t>
      </w:r>
    </w:p>
    <w:p w14:paraId="68C04D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14:paraId="17083C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第一百零三条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14:paraId="2242047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46760F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14:paraId="59B1A3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第一百零四条　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14:paraId="5B2105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第一百零五条　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14:paraId="28AD90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（一）生产、经营、储存、使用危险物品的车间、商店、仓库与员工宿舍在同一座建筑内，或者与员工宿舍的距离不符合安全要求的；</w:t>
      </w:r>
    </w:p>
    <w:p w14:paraId="4C64B8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（二）生产经营场所和员工宿舍未设有符合紧急疏散需要、标志明显、保持畅通的出口、疏散通道，或者占用、锁闭、封堵生产经营场所或者员工宿舍出口、疏散通道的。</w:t>
      </w:r>
    </w:p>
    <w:p w14:paraId="184617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第一百零六条　生产经营单位与从业人员订立协议，免除或者减轻其对从业人员因生产安全事故伤亡依法应承担的责任的，该协议无效；对生产经营单位的主要负责人、个人经营的投资人处二万元以上十万元以下的罚款。</w:t>
      </w:r>
    </w:p>
    <w:p w14:paraId="4C41DA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第一百零七条　生产经营单位的从业人员不落实岗位安全责任，不服从管理，违反安全生产规章制度或者操作规程的，由生产经营单位给予批评教育，依照有关规章制度给予处分；构成犯罪的，依照刑法有关规定追究刑事责任。</w:t>
      </w:r>
    </w:p>
    <w:p w14:paraId="4B7EE2C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第一百零八条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14:paraId="68163E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第一百零九条　高危行业、领域的生产经营单位未按照国家规定投保安全生产责任保险的，责令限期改正，处五万元以上十万元以下的罚款；逾期未改正的，处十万元以上二十万元以下的罚款。</w:t>
      </w:r>
    </w:p>
    <w:p w14:paraId="2E914F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第一百一十条　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14:paraId="79889B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生产经营单位的主要负责人对生产安全事故隐瞒不报、谎报或者迟报的，依照前款规定处罚。</w:t>
      </w:r>
    </w:p>
    <w:p w14:paraId="3DA255C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第一百一十一条　有关地方人民政府、负有安全生产监督管理职责的部门，对生产安全事故隐瞒不报、谎报或者迟报的，对直接负责的主管人员和其他直接责任人员依法给予处分；构成犯罪的，依照刑法有关规定追究刑事责任。</w:t>
      </w:r>
    </w:p>
    <w:p w14:paraId="2B4381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第一百一十二条　生产经营单位违反本法规定，被责令改正且受到罚款处罚，拒不改正的，负有安全生产监督管理职责的部门可以自作出责令改正之日的次日起，按照原处罚数额按日连续处罚。</w:t>
      </w:r>
    </w:p>
    <w:p w14:paraId="4EE473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第一百一十三条　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14:paraId="568D01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（一）存在重大事故隐患，一百八十日内三次或者一年内四次受到本法规定的行政处罚的；</w:t>
      </w:r>
    </w:p>
    <w:p w14:paraId="042A89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（二）经停产停业整顿，仍不具备法律、行政法规和国家标准或者行业标准规定的安全生产条件的；</w:t>
      </w:r>
    </w:p>
    <w:p w14:paraId="1A83887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（三）不具备法律、行政法规和国家标准或者行业标准规定的安全生产条件，导致发生重大、特别重大生产安全事故的；</w:t>
      </w:r>
    </w:p>
    <w:p w14:paraId="62879D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（四）拒不执行负有安全生产监督管理职责的部门作出的停产停业整顿决定的。</w:t>
      </w:r>
    </w:p>
    <w:p w14:paraId="4AE8BB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第一百一十四条　发生生产安全事故，对负有责任的生产经营单位除要求其依法承担相应的赔偿等责任外，由应急管理部门依照下列规定处以罚款:</w:t>
      </w:r>
    </w:p>
    <w:p w14:paraId="1CF892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（一）发生一般事故的，处三十万元以上一百万元以下的罚款；</w:t>
      </w:r>
    </w:p>
    <w:p w14:paraId="6829CBA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（二）发生较大事故的，处一百万元以上二百万元以下的罚款；</w:t>
      </w:r>
    </w:p>
    <w:p w14:paraId="6FC36C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（三）发生重大事故的，处二百万元以上一千万元以下的罚款；</w:t>
      </w:r>
    </w:p>
    <w:p w14:paraId="2DA56A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（四）发生特别重大事故的，处一千万元以上二千万元以下的罚款。</w:t>
      </w:r>
    </w:p>
    <w:p w14:paraId="270A08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发生生产安全事故，情节特别严重、影响特别恶劣的，应急管理部门可以按照前款罚款数额的二倍以上五倍以下对负有责任的生产经营单位处以罚款。</w:t>
      </w:r>
    </w:p>
    <w:p w14:paraId="5412FA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第一百一十五条　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14:paraId="0E4629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第一百一十六条　生产经营单位发生生产安全事故造成人员伤亡、他人财产损失的，应当依法承担赔偿责任；拒不承担或者其负责人逃匿的，由人民法院依法强制执行。</w:t>
      </w:r>
    </w:p>
    <w:p w14:paraId="709F21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生产安全事故的责任人未依法承担赔偿责任，经人民法院依法采取执行措施后，仍不能对受害人给予足额赔偿的，应当继续履行赔偿义务；受害人发现责任人有其他财产的，可以随时请求人民法院执行。</w:t>
      </w:r>
    </w:p>
    <w:p w14:paraId="7F3559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Style w:val="5"/>
          <w:rFonts w:hint="eastAsia" w:ascii="方正仿宋简体" w:hAnsi="方正仿宋简体" w:eastAsia="方正仿宋简体" w:cs="方正仿宋简体"/>
          <w:b/>
          <w:bCs/>
          <w:i w:val="0"/>
          <w:iCs w:val="0"/>
          <w:caps w:val="0"/>
          <w:color w:val="333333"/>
          <w:spacing w:val="0"/>
          <w:sz w:val="32"/>
          <w:szCs w:val="32"/>
          <w:bdr w:val="none" w:color="auto" w:sz="0" w:space="0"/>
          <w:shd w:val="clear" w:fill="FFFFFF"/>
        </w:rPr>
        <w:t>第七章　附则</w:t>
      </w:r>
    </w:p>
    <w:p w14:paraId="21C82A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第一百一十七条　本法下列用语的含义:</w:t>
      </w:r>
    </w:p>
    <w:p w14:paraId="49074A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危险物品，是指易燃易爆物品、危险化学品、放射性物品等能够危及人身安全和财产安全的物品。</w:t>
      </w:r>
    </w:p>
    <w:p w14:paraId="40752A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重大危险源，是指长期地或者临时地生产、搬运、使用或者储存危险物品，且危险物品的数量等于或者超过临界量的单元（包括场所和设施）。</w:t>
      </w:r>
    </w:p>
    <w:p w14:paraId="35556A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第一百一十八条　本法规定的生产安全一般事故、较大事故、重大事故、特别重大事故的划分标准由国务院规定。</w:t>
      </w:r>
    </w:p>
    <w:p w14:paraId="70211D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国务院应急管理部门和其他负有安全生产监督管理职责的部门应当根据各自的职责分工，制定相关行业、领域重大危险源的辨识标准和重大事故隐患的判定标准。</w:t>
      </w:r>
    </w:p>
    <w:p w14:paraId="628A11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简体" w:hAnsi="方正仿宋简体" w:eastAsia="方正仿宋简体" w:cs="方正仿宋简体"/>
          <w:i w:val="0"/>
          <w:iCs w:val="0"/>
          <w:caps w:val="0"/>
          <w:color w:val="333333"/>
          <w:spacing w:val="0"/>
          <w:sz w:val="32"/>
          <w:szCs w:val="32"/>
        </w:rPr>
      </w:pPr>
      <w:r>
        <w:rPr>
          <w:rFonts w:hint="eastAsia" w:ascii="方正仿宋简体" w:hAnsi="方正仿宋简体" w:eastAsia="方正仿宋简体" w:cs="方正仿宋简体"/>
          <w:i w:val="0"/>
          <w:iCs w:val="0"/>
          <w:caps w:val="0"/>
          <w:color w:val="333333"/>
          <w:spacing w:val="0"/>
          <w:sz w:val="32"/>
          <w:szCs w:val="32"/>
          <w:bdr w:val="none" w:color="auto" w:sz="0" w:space="0"/>
          <w:shd w:val="clear" w:fill="FFFFFF"/>
        </w:rPr>
        <w:t>第一百一十九条　本法自2002年11月1日起施行。</w:t>
      </w:r>
    </w:p>
    <w:p w14:paraId="6F3986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楷体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4C70FA"/>
    <w:rsid w:val="7D751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40</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2025-05-15T05:10:50Z</dcterms:created>
  <dc:creator>Administrator.PC-20240920GOXF</dc:creator>
  <cp:lastModifiedBy>陶文建</cp:lastModifiedBy>
  <dcterms:modified xsi:type="dcterms:W3CDTF">2025-05-15T05:14:38Z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eyJoZGlkIjoiMzc0ZDIzZWY4MmUzYjJiMzRjOGFiZTZlYjU5Yjk1NjgiLCJ1c2VySWQiOiIzOTM2ODM3OTIifQ==</vt:lpwstr>
  </property>
  <property fmtid="{D5CDD505-2E9C-101B-9397-08002B2CF9AE}" pid="4" name="ICV">
    <vt:lpwstr>1EDF2B5EB316439A8DC91F05D440F71E_12</vt:lpwstr>
  </property>
</Properties>
</file>